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2C336" w14:textId="1AB5C7A3" w:rsidR="00FE067E" w:rsidRPr="007476E3" w:rsidRDefault="003C6034" w:rsidP="00CC1F3B">
      <w:pPr>
        <w:pStyle w:val="TitlePageOrigin"/>
        <w:rPr>
          <w:color w:val="auto"/>
        </w:rPr>
      </w:pPr>
      <w:r w:rsidRPr="007476E3">
        <w:rPr>
          <w:caps w:val="0"/>
          <w:color w:val="auto"/>
        </w:rPr>
        <w:t>WEST VIRGINIA LEGISLATURE</w:t>
      </w:r>
    </w:p>
    <w:p w14:paraId="050796B5" w14:textId="2CBDAF5D" w:rsidR="00CD36CF" w:rsidRPr="007476E3" w:rsidRDefault="00CD36CF" w:rsidP="00CC1F3B">
      <w:pPr>
        <w:pStyle w:val="TitlePageSession"/>
        <w:rPr>
          <w:color w:val="auto"/>
        </w:rPr>
      </w:pPr>
      <w:r w:rsidRPr="007476E3">
        <w:rPr>
          <w:color w:val="auto"/>
        </w:rPr>
        <w:t>20</w:t>
      </w:r>
      <w:r w:rsidR="00EC5E63" w:rsidRPr="007476E3">
        <w:rPr>
          <w:color w:val="auto"/>
        </w:rPr>
        <w:t>2</w:t>
      </w:r>
      <w:r w:rsidR="003077B8" w:rsidRPr="007476E3">
        <w:rPr>
          <w:color w:val="auto"/>
        </w:rPr>
        <w:t>3</w:t>
      </w:r>
      <w:r w:rsidRPr="007476E3">
        <w:rPr>
          <w:color w:val="auto"/>
        </w:rPr>
        <w:t xml:space="preserve"> </w:t>
      </w:r>
      <w:r w:rsidR="003C6034" w:rsidRPr="007476E3">
        <w:rPr>
          <w:caps w:val="0"/>
          <w:color w:val="auto"/>
        </w:rPr>
        <w:t>REGULAR SESSION</w:t>
      </w:r>
    </w:p>
    <w:p w14:paraId="0F2D580E" w14:textId="77777777" w:rsidR="00CD36CF" w:rsidRPr="007476E3" w:rsidRDefault="00704FAB" w:rsidP="00CC1F3B">
      <w:pPr>
        <w:pStyle w:val="TitlePageBillPrefix"/>
        <w:rPr>
          <w:color w:val="auto"/>
        </w:rPr>
      </w:pPr>
      <w:sdt>
        <w:sdtPr>
          <w:rPr>
            <w:color w:val="auto"/>
          </w:rPr>
          <w:tag w:val="IntroDate"/>
          <w:id w:val="-1236936958"/>
          <w:placeholder>
            <w:docPart w:val="18E1ADAA8F2145ED9081FC5A0781A952"/>
          </w:placeholder>
          <w:text/>
        </w:sdtPr>
        <w:sdtEndPr/>
        <w:sdtContent>
          <w:r w:rsidR="00AE48A0" w:rsidRPr="007476E3">
            <w:rPr>
              <w:color w:val="auto"/>
            </w:rPr>
            <w:t>Introduced</w:t>
          </w:r>
        </w:sdtContent>
      </w:sdt>
    </w:p>
    <w:p w14:paraId="5997B82B" w14:textId="68C13632" w:rsidR="00CD36CF" w:rsidRPr="007476E3" w:rsidRDefault="00704FAB" w:rsidP="00CC1F3B">
      <w:pPr>
        <w:pStyle w:val="BillNumber"/>
        <w:rPr>
          <w:color w:val="auto"/>
        </w:rPr>
      </w:pPr>
      <w:sdt>
        <w:sdtPr>
          <w:rPr>
            <w:color w:val="auto"/>
          </w:rPr>
          <w:tag w:val="Chamber"/>
          <w:id w:val="893011969"/>
          <w:lock w:val="sdtLocked"/>
          <w:placeholder>
            <w:docPart w:val="5F040ABE39CD4708ACA0D94F91089964"/>
          </w:placeholder>
          <w:dropDownList>
            <w:listItem w:displayText="House" w:value="House"/>
            <w:listItem w:displayText="Senate" w:value="Senate"/>
          </w:dropDownList>
        </w:sdtPr>
        <w:sdtEndPr/>
        <w:sdtContent>
          <w:r w:rsidR="00C33434" w:rsidRPr="007476E3">
            <w:rPr>
              <w:color w:val="auto"/>
            </w:rPr>
            <w:t>House</w:t>
          </w:r>
        </w:sdtContent>
      </w:sdt>
      <w:r w:rsidR="00303684" w:rsidRPr="007476E3">
        <w:rPr>
          <w:color w:val="auto"/>
        </w:rPr>
        <w:t xml:space="preserve"> </w:t>
      </w:r>
      <w:r w:rsidR="00CD36CF" w:rsidRPr="007476E3">
        <w:rPr>
          <w:color w:val="auto"/>
        </w:rPr>
        <w:t xml:space="preserve">Bill </w:t>
      </w:r>
      <w:sdt>
        <w:sdtPr>
          <w:rPr>
            <w:color w:val="auto"/>
          </w:rPr>
          <w:tag w:val="BNum"/>
          <w:id w:val="1645317809"/>
          <w:lock w:val="sdtLocked"/>
          <w:placeholder>
            <w:docPart w:val="1A0149AC466C40FBBC661714698F52BD"/>
          </w:placeholder>
          <w:text/>
        </w:sdtPr>
        <w:sdtEndPr/>
        <w:sdtContent>
          <w:r>
            <w:rPr>
              <w:color w:val="auto"/>
            </w:rPr>
            <w:t>2426</w:t>
          </w:r>
        </w:sdtContent>
      </w:sdt>
    </w:p>
    <w:p w14:paraId="2C813B5D" w14:textId="5F54C983" w:rsidR="00CD36CF" w:rsidRPr="007476E3" w:rsidRDefault="00CD36CF" w:rsidP="00CC1F3B">
      <w:pPr>
        <w:pStyle w:val="Sponsors"/>
        <w:rPr>
          <w:color w:val="auto"/>
        </w:rPr>
      </w:pPr>
      <w:r w:rsidRPr="007476E3">
        <w:rPr>
          <w:color w:val="auto"/>
        </w:rPr>
        <w:t xml:space="preserve">By </w:t>
      </w:r>
      <w:sdt>
        <w:sdtPr>
          <w:rPr>
            <w:color w:val="auto"/>
          </w:rPr>
          <w:tag w:val="Sponsors"/>
          <w:id w:val="1589585889"/>
          <w:placeholder>
            <w:docPart w:val="01DE27037FF74C47A394F39026E97D7E"/>
          </w:placeholder>
          <w:text w:multiLine="1"/>
        </w:sdtPr>
        <w:sdtEndPr/>
        <w:sdtContent>
          <w:r w:rsidR="00AC60EB" w:rsidRPr="007476E3">
            <w:rPr>
              <w:color w:val="auto"/>
            </w:rPr>
            <w:t>Delegate Roh</w:t>
          </w:r>
          <w:r w:rsidR="00041F6E" w:rsidRPr="007476E3">
            <w:rPr>
              <w:color w:val="auto"/>
            </w:rPr>
            <w:t>rb</w:t>
          </w:r>
          <w:r w:rsidR="00AC60EB" w:rsidRPr="007476E3">
            <w:rPr>
              <w:color w:val="auto"/>
            </w:rPr>
            <w:t>ach</w:t>
          </w:r>
        </w:sdtContent>
      </w:sdt>
    </w:p>
    <w:p w14:paraId="1AF2A1F7" w14:textId="28EF298C" w:rsidR="0066693E" w:rsidRPr="007476E3" w:rsidRDefault="00CD36CF" w:rsidP="00CC1F3B">
      <w:pPr>
        <w:pStyle w:val="References"/>
        <w:rPr>
          <w:color w:val="auto"/>
        </w:rPr>
        <w:sectPr w:rsidR="0066693E" w:rsidRPr="007476E3" w:rsidSect="00C2424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76E3">
        <w:rPr>
          <w:color w:val="auto"/>
        </w:rPr>
        <w:t>[</w:t>
      </w:r>
      <w:sdt>
        <w:sdtPr>
          <w:rPr>
            <w:color w:val="auto"/>
          </w:rPr>
          <w:tag w:val="References"/>
          <w:id w:val="-1043047873"/>
          <w:placeholder>
            <w:docPart w:val="32DD45B931C44DAEB167C73835AE252D"/>
          </w:placeholder>
          <w:text w:multiLine="1"/>
        </w:sdtPr>
        <w:sdtEndPr/>
        <w:sdtContent>
          <w:r w:rsidR="00704FAB">
            <w:rPr>
              <w:color w:val="auto"/>
            </w:rPr>
            <w:t>Introduced January 11, 2023; Referred to the Committee on Health and Human Resources</w:t>
          </w:r>
        </w:sdtContent>
      </w:sdt>
      <w:r w:rsidRPr="007476E3">
        <w:rPr>
          <w:color w:val="auto"/>
        </w:rPr>
        <w:t>]</w:t>
      </w:r>
    </w:p>
    <w:p w14:paraId="6D9A7DB5" w14:textId="40E83815" w:rsidR="00AC60EB" w:rsidRPr="007476E3" w:rsidRDefault="0000526A" w:rsidP="00B52244">
      <w:pPr>
        <w:pStyle w:val="TitleSection"/>
        <w:rPr>
          <w:color w:val="auto"/>
        </w:rPr>
      </w:pPr>
      <w:r w:rsidRPr="007476E3">
        <w:rPr>
          <w:color w:val="auto"/>
        </w:rPr>
        <w:lastRenderedPageBreak/>
        <w:t>A BILL</w:t>
      </w:r>
      <w:r w:rsidR="00AC60EB" w:rsidRPr="007476E3">
        <w:rPr>
          <w:color w:val="auto"/>
        </w:rPr>
        <w:t xml:space="preserve"> to amend and reenact §33-4A-8 of the Code of West Virginia</w:t>
      </w:r>
      <w:r w:rsidR="00BA18CC" w:rsidRPr="007476E3">
        <w:rPr>
          <w:color w:val="auto"/>
        </w:rPr>
        <w:t>,</w:t>
      </w:r>
      <w:r w:rsidR="00AC60EB" w:rsidRPr="007476E3">
        <w:rPr>
          <w:color w:val="auto"/>
        </w:rPr>
        <w:t xml:space="preserve"> 1931, as amended, </w:t>
      </w:r>
      <w:r w:rsidR="00BA18CC" w:rsidRPr="007476E3">
        <w:rPr>
          <w:color w:val="auto"/>
        </w:rPr>
        <w:t xml:space="preserve">relating </w:t>
      </w:r>
      <w:r w:rsidR="00AC60EB" w:rsidRPr="007476E3">
        <w:rPr>
          <w:color w:val="auto"/>
        </w:rPr>
        <w:t>to authoriz</w:t>
      </w:r>
      <w:r w:rsidR="00E41C3E" w:rsidRPr="007476E3">
        <w:rPr>
          <w:color w:val="auto"/>
        </w:rPr>
        <w:t>ing</w:t>
      </w:r>
      <w:r w:rsidR="00AC60EB" w:rsidRPr="007476E3">
        <w:rPr>
          <w:color w:val="auto"/>
        </w:rPr>
        <w:t xml:space="preserve"> the Secretary of the Department of Health and Human Resources to develop a submission procedures manual for the all-payer claims database and adopt the same as a procedural rule.</w:t>
      </w:r>
    </w:p>
    <w:p w14:paraId="5AD58A9A" w14:textId="77777777" w:rsidR="00AC60EB" w:rsidRPr="007476E3" w:rsidRDefault="00AC60EB" w:rsidP="00B52244">
      <w:pPr>
        <w:pStyle w:val="EnactingClause"/>
        <w:rPr>
          <w:color w:val="auto"/>
        </w:rPr>
      </w:pPr>
      <w:r w:rsidRPr="007476E3">
        <w:rPr>
          <w:color w:val="auto"/>
        </w:rPr>
        <w:t>Be it enacted by the Legislature of West Virginia:</w:t>
      </w:r>
    </w:p>
    <w:p w14:paraId="4D332DE8" w14:textId="77777777" w:rsidR="00AC60EB" w:rsidRPr="007476E3" w:rsidRDefault="00704FAB" w:rsidP="00B52244">
      <w:pPr>
        <w:pStyle w:val="ArticleHeading"/>
        <w:widowControl/>
        <w:rPr>
          <w:color w:val="auto"/>
        </w:rPr>
        <w:sectPr w:rsidR="00AC60EB" w:rsidRPr="007476E3" w:rsidSect="00C24247">
          <w:pgSz w:w="12240" w:h="15840" w:code="1"/>
          <w:pgMar w:top="1440" w:right="1440" w:bottom="1440" w:left="1440" w:header="720" w:footer="720" w:gutter="0"/>
          <w:lnNumType w:countBy="1" w:restart="newSection"/>
          <w:pgNumType w:start="1"/>
          <w:cols w:space="720"/>
          <w:docGrid w:linePitch="360"/>
        </w:sectPr>
      </w:pPr>
      <w:hyperlink r:id="rId12" w:history="1">
        <w:r w:rsidR="00AC60EB" w:rsidRPr="007476E3">
          <w:rPr>
            <w:rStyle w:val="Hyperlink"/>
            <w:color w:val="auto"/>
            <w:u w:val="none"/>
          </w:rPr>
          <w:t>ARTICLE 4A. ALL-PAYER CLAIMS DATABASE.</w:t>
        </w:r>
      </w:hyperlink>
    </w:p>
    <w:p w14:paraId="3F74EFB4" w14:textId="77777777" w:rsidR="00AC60EB" w:rsidRPr="007476E3" w:rsidRDefault="00AC60EB" w:rsidP="00B52244">
      <w:pPr>
        <w:pStyle w:val="SectionHeading"/>
        <w:widowControl/>
        <w:rPr>
          <w:color w:val="auto"/>
        </w:rPr>
      </w:pPr>
      <w:r w:rsidRPr="007476E3">
        <w:rPr>
          <w:color w:val="auto"/>
        </w:rPr>
        <w:t>§33-4A-8.  Rule-making authority.</w:t>
      </w:r>
    </w:p>
    <w:p w14:paraId="041C9EBE" w14:textId="0D55685F" w:rsidR="00AC60EB" w:rsidRPr="007476E3" w:rsidRDefault="00AC60EB" w:rsidP="00B52244">
      <w:pPr>
        <w:pStyle w:val="SectionBody"/>
        <w:widowControl/>
        <w:rPr>
          <w:color w:val="auto"/>
        </w:rPr>
      </w:pPr>
      <w:r w:rsidRPr="007476E3">
        <w:rPr>
          <w:color w:val="auto"/>
          <w:u w:val="single"/>
        </w:rPr>
        <w:t>(a)</w:t>
      </w:r>
      <w:r w:rsidRPr="007476E3">
        <w:rPr>
          <w:color w:val="auto"/>
        </w:rPr>
        <w:t xml:space="preserve"> To effectuate the provisions of this article, the secretary and commissioner may propose joint rules for legislative approval in accordance with the provisions of §29A-3-1</w:t>
      </w:r>
      <w:r w:rsidR="00FC04AA" w:rsidRPr="007476E3">
        <w:rPr>
          <w:i/>
          <w:color w:val="auto"/>
        </w:rPr>
        <w:t xml:space="preserve"> et seq. </w:t>
      </w:r>
      <w:r w:rsidRPr="007476E3">
        <w:rPr>
          <w:color w:val="auto"/>
        </w:rPr>
        <w:t xml:space="preserve">of this code as necessary to implement this article. </w:t>
      </w:r>
      <w:r w:rsidRPr="007476E3">
        <w:rPr>
          <w:strike/>
          <w:color w:val="auto"/>
        </w:rPr>
        <w:t>Such</w:t>
      </w:r>
      <w:r w:rsidRPr="007476E3">
        <w:rPr>
          <w:color w:val="auto"/>
        </w:rPr>
        <w:t xml:space="preserve"> </w:t>
      </w:r>
      <w:r w:rsidR="00DF47BD" w:rsidRPr="007476E3">
        <w:rPr>
          <w:color w:val="auto"/>
          <w:u w:val="single"/>
        </w:rPr>
        <w:t>The</w:t>
      </w:r>
      <w:r w:rsidR="00DF47BD" w:rsidRPr="007476E3">
        <w:rPr>
          <w:color w:val="auto"/>
        </w:rPr>
        <w:t xml:space="preserve"> </w:t>
      </w:r>
      <w:r w:rsidRPr="007476E3">
        <w:rPr>
          <w:color w:val="auto"/>
        </w:rPr>
        <w:t>rules may include, but are not limited to, the following:</w:t>
      </w:r>
    </w:p>
    <w:p w14:paraId="59028409" w14:textId="5B10BCB0" w:rsidR="00AC60EB" w:rsidRPr="007476E3" w:rsidRDefault="00AC60EB" w:rsidP="00B52244">
      <w:pPr>
        <w:pStyle w:val="SectionBody"/>
        <w:widowControl/>
        <w:rPr>
          <w:color w:val="auto"/>
        </w:rPr>
      </w:pPr>
      <w:r w:rsidRPr="007476E3">
        <w:rPr>
          <w:strike/>
          <w:color w:val="auto"/>
        </w:rPr>
        <w:t>(a)</w:t>
      </w:r>
      <w:r w:rsidRPr="007476E3">
        <w:rPr>
          <w:color w:val="auto"/>
        </w:rPr>
        <w:t xml:space="preserve"> </w:t>
      </w:r>
      <w:r w:rsidRPr="007476E3">
        <w:rPr>
          <w:color w:val="auto"/>
          <w:u w:val="single"/>
        </w:rPr>
        <w:t>(1)</w:t>
      </w:r>
      <w:r w:rsidR="00C25DCB" w:rsidRPr="007476E3">
        <w:rPr>
          <w:color w:val="auto"/>
        </w:rPr>
        <w:t xml:space="preserve"> </w:t>
      </w:r>
      <w:r w:rsidRPr="007476E3">
        <w:rPr>
          <w:color w:val="auto"/>
        </w:rPr>
        <w:t>Procedures for the collection, retention, use, and disclosure of data from the all-payer claims database (APCD), including procedures and safeguards to protect the privacy, integrity, confidentiality, and availability of any data;</w:t>
      </w:r>
    </w:p>
    <w:p w14:paraId="50904322" w14:textId="29D736A6" w:rsidR="00AC60EB" w:rsidRPr="007476E3" w:rsidRDefault="00AC60EB" w:rsidP="00B52244">
      <w:pPr>
        <w:pStyle w:val="SectionBody"/>
        <w:widowControl/>
        <w:rPr>
          <w:color w:val="auto"/>
        </w:rPr>
      </w:pPr>
      <w:r w:rsidRPr="007476E3">
        <w:rPr>
          <w:strike/>
          <w:color w:val="auto"/>
        </w:rPr>
        <w:t>(b)</w:t>
      </w:r>
      <w:r w:rsidRPr="007476E3">
        <w:rPr>
          <w:color w:val="auto"/>
        </w:rPr>
        <w:t xml:space="preserve"> </w:t>
      </w:r>
      <w:r w:rsidRPr="007476E3">
        <w:rPr>
          <w:color w:val="auto"/>
          <w:u w:val="single"/>
        </w:rPr>
        <w:t>(2)</w:t>
      </w:r>
      <w:r w:rsidRPr="007476E3">
        <w:rPr>
          <w:color w:val="auto"/>
        </w:rPr>
        <w:t xml:space="preserve"> Penalties against health care payers for violation of rules governing the submission of data, including a schedule of fines for failure to file data or to pay assessments;</w:t>
      </w:r>
    </w:p>
    <w:p w14:paraId="496C3E7A" w14:textId="42DF4EA1" w:rsidR="00AC60EB" w:rsidRPr="007476E3" w:rsidRDefault="00AC60EB" w:rsidP="00B52244">
      <w:pPr>
        <w:pStyle w:val="SectionBody"/>
        <w:widowControl/>
        <w:rPr>
          <w:color w:val="auto"/>
        </w:rPr>
      </w:pPr>
      <w:r w:rsidRPr="007476E3">
        <w:rPr>
          <w:strike/>
          <w:color w:val="auto"/>
        </w:rPr>
        <w:t>(c)</w:t>
      </w:r>
      <w:r w:rsidRPr="007476E3">
        <w:rPr>
          <w:color w:val="auto"/>
        </w:rPr>
        <w:t xml:space="preserve"> </w:t>
      </w:r>
      <w:r w:rsidRPr="007476E3">
        <w:rPr>
          <w:color w:val="auto"/>
          <w:u w:val="single"/>
        </w:rPr>
        <w:t>(3)</w:t>
      </w:r>
      <w:r w:rsidRPr="007476E3">
        <w:rPr>
          <w:color w:val="auto"/>
        </w:rPr>
        <w:t xml:space="preserve"> Fees payable by users of the data and the process for a waiver or reduction of user fees. Any such fees shall be established at a level that, when considered together with other available funding sources, is deemed necessary to sustain the operation of the APCD;</w:t>
      </w:r>
    </w:p>
    <w:p w14:paraId="58A5A0F7" w14:textId="2EAED673" w:rsidR="00AC60EB" w:rsidRPr="007476E3" w:rsidRDefault="00AC60EB" w:rsidP="00B52244">
      <w:pPr>
        <w:pStyle w:val="SectionBody"/>
        <w:widowControl/>
        <w:rPr>
          <w:color w:val="auto"/>
        </w:rPr>
      </w:pPr>
      <w:r w:rsidRPr="007476E3">
        <w:rPr>
          <w:strike/>
          <w:color w:val="auto"/>
        </w:rPr>
        <w:t>(d)</w:t>
      </w:r>
      <w:r w:rsidRPr="007476E3">
        <w:rPr>
          <w:color w:val="auto"/>
        </w:rPr>
        <w:t xml:space="preserve"> </w:t>
      </w:r>
      <w:r w:rsidRPr="007476E3">
        <w:rPr>
          <w:color w:val="auto"/>
          <w:u w:val="single"/>
        </w:rPr>
        <w:t>(4)</w:t>
      </w:r>
      <w:r w:rsidRPr="007476E3">
        <w:rPr>
          <w:color w:val="auto"/>
        </w:rPr>
        <w:t xml:space="preserve"> A proposed time frame for the creation of the database;</w:t>
      </w:r>
    </w:p>
    <w:p w14:paraId="651D0AFB" w14:textId="24FAE88B" w:rsidR="00AC60EB" w:rsidRPr="007476E3" w:rsidRDefault="00AC60EB" w:rsidP="00B52244">
      <w:pPr>
        <w:pStyle w:val="SectionBody"/>
        <w:widowControl/>
        <w:rPr>
          <w:color w:val="auto"/>
        </w:rPr>
      </w:pPr>
      <w:r w:rsidRPr="007476E3">
        <w:rPr>
          <w:strike/>
          <w:color w:val="auto"/>
        </w:rPr>
        <w:t>(e)</w:t>
      </w:r>
      <w:r w:rsidRPr="007476E3">
        <w:rPr>
          <w:color w:val="auto"/>
        </w:rPr>
        <w:t xml:space="preserve"> </w:t>
      </w:r>
      <w:r w:rsidRPr="007476E3">
        <w:rPr>
          <w:color w:val="auto"/>
          <w:u w:val="single"/>
        </w:rPr>
        <w:t>(5)</w:t>
      </w:r>
      <w:r w:rsidR="00041F6E" w:rsidRPr="007476E3">
        <w:rPr>
          <w:color w:val="auto"/>
        </w:rPr>
        <w:t xml:space="preserve"> </w:t>
      </w:r>
      <w:r w:rsidRPr="007476E3">
        <w:rPr>
          <w:color w:val="auto"/>
        </w:rPr>
        <w:t>Criteria for determining whether data collected, beyond the listed personal identifiers, is confidential clinical data, confidential financial data, or privileged medical information, and procedures to give affected providers and health care payers notice and opportunity to comment in response to requests for information that may be considered confidential or privileged;</w:t>
      </w:r>
    </w:p>
    <w:p w14:paraId="263B2490" w14:textId="0D5F3772" w:rsidR="00AC60EB" w:rsidRPr="007476E3" w:rsidRDefault="00AC60EB" w:rsidP="00B52244">
      <w:pPr>
        <w:pStyle w:val="SectionBody"/>
        <w:widowControl/>
        <w:rPr>
          <w:color w:val="auto"/>
        </w:rPr>
      </w:pPr>
      <w:r w:rsidRPr="007476E3">
        <w:rPr>
          <w:strike/>
          <w:color w:val="auto"/>
        </w:rPr>
        <w:t>(f)</w:t>
      </w:r>
      <w:r w:rsidRPr="007476E3">
        <w:rPr>
          <w:color w:val="auto"/>
        </w:rPr>
        <w:t xml:space="preserve"> </w:t>
      </w:r>
      <w:r w:rsidRPr="007476E3">
        <w:rPr>
          <w:color w:val="auto"/>
          <w:u w:val="single"/>
        </w:rPr>
        <w:t>(6)</w:t>
      </w:r>
      <w:r w:rsidRPr="007476E3">
        <w:rPr>
          <w:color w:val="auto"/>
        </w:rPr>
        <w:t xml:space="preserve"> Penalties, including fines and other administrative sanctions, that may be imposed by the commissioner for a health care payer</w:t>
      </w:r>
      <w:r w:rsidR="00FC04AA" w:rsidRPr="007476E3">
        <w:rPr>
          <w:color w:val="auto"/>
        </w:rPr>
        <w:t>’</w:t>
      </w:r>
      <w:r w:rsidRPr="007476E3">
        <w:rPr>
          <w:color w:val="auto"/>
        </w:rPr>
        <w:t>s failure to comply with requirements of this article and rules adopted thereunder; and</w:t>
      </w:r>
    </w:p>
    <w:p w14:paraId="45F678EF" w14:textId="5270F835" w:rsidR="00AC60EB" w:rsidRPr="007476E3" w:rsidRDefault="00AC60EB" w:rsidP="00B52244">
      <w:pPr>
        <w:pStyle w:val="SectionBody"/>
        <w:widowControl/>
        <w:rPr>
          <w:color w:val="auto"/>
        </w:rPr>
      </w:pPr>
      <w:r w:rsidRPr="007476E3">
        <w:rPr>
          <w:strike/>
          <w:color w:val="auto"/>
        </w:rPr>
        <w:t>(g)</w:t>
      </w:r>
      <w:r w:rsidRPr="007476E3">
        <w:rPr>
          <w:color w:val="auto"/>
        </w:rPr>
        <w:t xml:space="preserve"> </w:t>
      </w:r>
      <w:r w:rsidRPr="007476E3">
        <w:rPr>
          <w:color w:val="auto"/>
          <w:u w:val="single"/>
        </w:rPr>
        <w:t>(7)</w:t>
      </w:r>
      <w:r w:rsidR="00C25DCB" w:rsidRPr="007476E3">
        <w:rPr>
          <w:color w:val="auto"/>
        </w:rPr>
        <w:t xml:space="preserve"> </w:t>
      </w:r>
      <w:r w:rsidRPr="007476E3">
        <w:rPr>
          <w:color w:val="auto"/>
        </w:rPr>
        <w:t>Establishment of advisory boards to provide advice to the secretary with respect to the various functions of the APCD.</w:t>
      </w:r>
    </w:p>
    <w:p w14:paraId="1B8A53C0" w14:textId="43487917" w:rsidR="00AC60EB" w:rsidRPr="007476E3" w:rsidRDefault="00AC60EB" w:rsidP="00B52244">
      <w:pPr>
        <w:pStyle w:val="SectionBody"/>
        <w:widowControl/>
        <w:rPr>
          <w:color w:val="auto"/>
          <w:u w:val="single"/>
        </w:rPr>
      </w:pPr>
      <w:r w:rsidRPr="007476E3">
        <w:rPr>
          <w:color w:val="auto"/>
          <w:u w:val="single"/>
        </w:rPr>
        <w:t>(b)</w:t>
      </w:r>
      <w:r w:rsidR="00C25DCB" w:rsidRPr="007476E3">
        <w:rPr>
          <w:color w:val="auto"/>
          <w:u w:val="single"/>
        </w:rPr>
        <w:t xml:space="preserve"> </w:t>
      </w:r>
      <w:r w:rsidRPr="007476E3">
        <w:rPr>
          <w:color w:val="auto"/>
          <w:u w:val="single"/>
        </w:rPr>
        <w:t>The secretary may develop a submission procedures manual that sets forth the required data file format, data elements, code tables, edit specifications, thresholds required for a submission to be deemed complete, methods for submitting data, submission schedules, and other information associated with the data submitters</w:t>
      </w:r>
      <w:r w:rsidR="00FC04AA" w:rsidRPr="007476E3">
        <w:rPr>
          <w:color w:val="auto"/>
          <w:u w:val="single"/>
        </w:rPr>
        <w:t>’</w:t>
      </w:r>
      <w:r w:rsidRPr="007476E3">
        <w:rPr>
          <w:color w:val="auto"/>
          <w:u w:val="single"/>
        </w:rPr>
        <w:t xml:space="preserve"> submission and reporting duties and may adopt the same as a procedural rule in accordance with §29A-3-1</w:t>
      </w:r>
      <w:r w:rsidR="00FC04AA" w:rsidRPr="007476E3">
        <w:rPr>
          <w:i/>
          <w:color w:val="auto"/>
          <w:u w:val="single"/>
        </w:rPr>
        <w:t xml:space="preserve"> et seq. </w:t>
      </w:r>
      <w:r w:rsidRPr="007476E3">
        <w:rPr>
          <w:color w:val="auto"/>
          <w:u w:val="single"/>
        </w:rPr>
        <w:t>of this code.</w:t>
      </w:r>
    </w:p>
    <w:p w14:paraId="24BBA7F2" w14:textId="77777777" w:rsidR="00AC60EB" w:rsidRPr="007476E3" w:rsidRDefault="00AC60EB" w:rsidP="00B52244">
      <w:pPr>
        <w:pStyle w:val="Note"/>
        <w:widowControl/>
        <w:rPr>
          <w:color w:val="auto"/>
        </w:rPr>
      </w:pPr>
    </w:p>
    <w:p w14:paraId="4E26B56C" w14:textId="77777777" w:rsidR="00AC60EB" w:rsidRPr="007476E3" w:rsidRDefault="00AC60EB" w:rsidP="00B52244">
      <w:pPr>
        <w:pStyle w:val="Note"/>
        <w:widowControl/>
        <w:rPr>
          <w:color w:val="auto"/>
        </w:rPr>
      </w:pPr>
      <w:r w:rsidRPr="007476E3">
        <w:rPr>
          <w:color w:val="auto"/>
        </w:rPr>
        <w:t>NOTE: The purpose of this bill is to authorize the Secretary of the Department of Health and Human Resources to develop a submission procedures manual and adopt the same as a procedural rule.</w:t>
      </w:r>
    </w:p>
    <w:p w14:paraId="3E0AC727" w14:textId="56F7564E" w:rsidR="00AC60EB" w:rsidRPr="007476E3" w:rsidRDefault="00AC60EB" w:rsidP="00B52244">
      <w:pPr>
        <w:pStyle w:val="Note"/>
        <w:widowControl/>
        <w:rPr>
          <w:color w:val="auto"/>
        </w:rPr>
      </w:pPr>
      <w:r w:rsidRPr="007476E3">
        <w:rPr>
          <w:color w:val="auto"/>
        </w:rPr>
        <w:t xml:space="preserve">Strike-throughs indicate language that would be stricken from a </w:t>
      </w:r>
      <w:r w:rsidR="00553A44" w:rsidRPr="007476E3">
        <w:rPr>
          <w:color w:val="auto"/>
        </w:rPr>
        <w:t>heading,</w:t>
      </w:r>
      <w:r w:rsidRPr="007476E3">
        <w:rPr>
          <w:color w:val="auto"/>
        </w:rPr>
        <w:t xml:space="preserve"> or the present law and underscoring indicates new language that would be added.</w:t>
      </w:r>
    </w:p>
    <w:sectPr w:rsidR="00AC60EB" w:rsidRPr="007476E3" w:rsidSect="00C2424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13E0" w14:textId="77777777" w:rsidR="00AC60EB" w:rsidRPr="00B844FE" w:rsidRDefault="00AC60EB" w:rsidP="00B844FE">
      <w:r>
        <w:separator/>
      </w:r>
    </w:p>
  </w:endnote>
  <w:endnote w:type="continuationSeparator" w:id="0">
    <w:p w14:paraId="6373ED4F" w14:textId="77777777" w:rsidR="00AC60EB" w:rsidRPr="00B844FE" w:rsidRDefault="00AC60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68698"/>
      <w:docPartObj>
        <w:docPartGallery w:val="Page Numbers (Bottom of Page)"/>
        <w:docPartUnique/>
      </w:docPartObj>
    </w:sdtPr>
    <w:sdtEndPr/>
    <w:sdtContent>
      <w:p w14:paraId="2C6378BA" w14:textId="77777777" w:rsidR="00AC60EB" w:rsidRPr="00B844FE" w:rsidRDefault="00AC60E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1B3EAC" w14:textId="77777777" w:rsidR="00AC60EB" w:rsidRDefault="00AC60E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511864"/>
      <w:docPartObj>
        <w:docPartGallery w:val="Page Numbers (Bottom of Page)"/>
        <w:docPartUnique/>
      </w:docPartObj>
    </w:sdtPr>
    <w:sdtEndPr>
      <w:rPr>
        <w:noProof/>
      </w:rPr>
    </w:sdtEndPr>
    <w:sdtContent>
      <w:p w14:paraId="5B409FB5" w14:textId="64CD18BB" w:rsidR="00210BDF" w:rsidRDefault="00210B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594A6" w14:textId="08EB0C70" w:rsidR="00AC60EB" w:rsidRPr="00210BDF" w:rsidRDefault="00AC60EB" w:rsidP="00210B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2FB0" w14:textId="77777777" w:rsidR="00AC60EB" w:rsidRPr="00B844FE" w:rsidRDefault="00AC60EB" w:rsidP="00B844FE">
      <w:r>
        <w:separator/>
      </w:r>
    </w:p>
  </w:footnote>
  <w:footnote w:type="continuationSeparator" w:id="0">
    <w:p w14:paraId="4BDCE9EC" w14:textId="77777777" w:rsidR="00AC60EB" w:rsidRPr="00B844FE" w:rsidRDefault="00AC60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9700" w14:textId="5A2DFFD8" w:rsidR="00AC60EB" w:rsidRPr="00B844FE" w:rsidRDefault="003077B8" w:rsidP="003077B8">
    <w:pPr>
      <w:pStyle w:val="Header"/>
      <w:ind w:firstLine="720"/>
    </w:pPr>
    <w:r>
      <w:tab/>
    </w:r>
    <w:r w:rsidR="00AC60EB" w:rsidRPr="00B844FE">
      <w:ptab w:relativeTo="margin" w:alignment="left" w:leader="none"/>
    </w:r>
    <w:sdt>
      <w:sdtPr>
        <w:id w:val="1604303912"/>
        <w:placeholder>
          <w:docPart w:val="5F040ABE39CD4708ACA0D94F91089964"/>
        </w:placeholder>
        <w:temporary/>
        <w:showingPlcHdr/>
        <w15:appearance w15:val="hidden"/>
      </w:sdtPr>
      <w:sdtEndPr/>
      <w:sdtContent>
        <w:r w:rsidR="00AC60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6C60" w14:textId="77777777" w:rsidR="00210BDF" w:rsidRPr="00210BDF" w:rsidRDefault="00210BDF" w:rsidP="00210BDF">
    <w:pPr>
      <w:pStyle w:val="Header"/>
    </w:pPr>
    <w:r>
      <w:t>Intr HB</w:t>
    </w:r>
    <w:r>
      <w:tab/>
    </w:r>
    <w:r>
      <w:tab/>
      <w:t>2023R1321</w:t>
    </w:r>
  </w:p>
  <w:p w14:paraId="082CF32A" w14:textId="0D5EC6D8" w:rsidR="00AC60EB" w:rsidRPr="00210BDF" w:rsidRDefault="00AC60EB" w:rsidP="00210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EB"/>
    <w:rsid w:val="0000526A"/>
    <w:rsid w:val="00041F6E"/>
    <w:rsid w:val="000573A9"/>
    <w:rsid w:val="00085D22"/>
    <w:rsid w:val="000C5C77"/>
    <w:rsid w:val="000E3912"/>
    <w:rsid w:val="000F7ECD"/>
    <w:rsid w:val="0010070F"/>
    <w:rsid w:val="0015112E"/>
    <w:rsid w:val="001552E7"/>
    <w:rsid w:val="001566B4"/>
    <w:rsid w:val="001A66B7"/>
    <w:rsid w:val="001C279E"/>
    <w:rsid w:val="001D459E"/>
    <w:rsid w:val="001F1182"/>
    <w:rsid w:val="00210BDF"/>
    <w:rsid w:val="0022348D"/>
    <w:rsid w:val="0027011C"/>
    <w:rsid w:val="00274200"/>
    <w:rsid w:val="00275740"/>
    <w:rsid w:val="002A0269"/>
    <w:rsid w:val="00303684"/>
    <w:rsid w:val="003077B8"/>
    <w:rsid w:val="003143F5"/>
    <w:rsid w:val="00314854"/>
    <w:rsid w:val="00394191"/>
    <w:rsid w:val="003C51CD"/>
    <w:rsid w:val="003C6034"/>
    <w:rsid w:val="00400B5C"/>
    <w:rsid w:val="004368E0"/>
    <w:rsid w:val="004C13DD"/>
    <w:rsid w:val="004D3ABE"/>
    <w:rsid w:val="004E3441"/>
    <w:rsid w:val="00500579"/>
    <w:rsid w:val="00553A44"/>
    <w:rsid w:val="005A5366"/>
    <w:rsid w:val="00627C95"/>
    <w:rsid w:val="006369EB"/>
    <w:rsid w:val="00637E73"/>
    <w:rsid w:val="0066693E"/>
    <w:rsid w:val="00677C71"/>
    <w:rsid w:val="006865E9"/>
    <w:rsid w:val="00686E9A"/>
    <w:rsid w:val="00691F3E"/>
    <w:rsid w:val="00694BFB"/>
    <w:rsid w:val="006A106B"/>
    <w:rsid w:val="006C523D"/>
    <w:rsid w:val="006D4036"/>
    <w:rsid w:val="00704FAB"/>
    <w:rsid w:val="00713A46"/>
    <w:rsid w:val="007476E3"/>
    <w:rsid w:val="007A5259"/>
    <w:rsid w:val="007A7081"/>
    <w:rsid w:val="007F1CF5"/>
    <w:rsid w:val="00834EDE"/>
    <w:rsid w:val="00836CBA"/>
    <w:rsid w:val="008736AA"/>
    <w:rsid w:val="008D275D"/>
    <w:rsid w:val="00980327"/>
    <w:rsid w:val="00986478"/>
    <w:rsid w:val="009B5557"/>
    <w:rsid w:val="009F1067"/>
    <w:rsid w:val="00A15160"/>
    <w:rsid w:val="00A31E01"/>
    <w:rsid w:val="00A527AD"/>
    <w:rsid w:val="00A669C1"/>
    <w:rsid w:val="00A718CF"/>
    <w:rsid w:val="00AC2081"/>
    <w:rsid w:val="00AC60EB"/>
    <w:rsid w:val="00AE48A0"/>
    <w:rsid w:val="00AE61BE"/>
    <w:rsid w:val="00B16F25"/>
    <w:rsid w:val="00B24422"/>
    <w:rsid w:val="00B52244"/>
    <w:rsid w:val="00B66B81"/>
    <w:rsid w:val="00B80C20"/>
    <w:rsid w:val="00B844FE"/>
    <w:rsid w:val="00B86B4F"/>
    <w:rsid w:val="00BA18CC"/>
    <w:rsid w:val="00BA1F84"/>
    <w:rsid w:val="00BC562B"/>
    <w:rsid w:val="00C24247"/>
    <w:rsid w:val="00C25DCB"/>
    <w:rsid w:val="00C33014"/>
    <w:rsid w:val="00C33434"/>
    <w:rsid w:val="00C34869"/>
    <w:rsid w:val="00C42EB6"/>
    <w:rsid w:val="00C6136D"/>
    <w:rsid w:val="00C85096"/>
    <w:rsid w:val="00C94A96"/>
    <w:rsid w:val="00CB20EF"/>
    <w:rsid w:val="00CC1F3B"/>
    <w:rsid w:val="00CD12CB"/>
    <w:rsid w:val="00CD36CF"/>
    <w:rsid w:val="00CF1DCA"/>
    <w:rsid w:val="00D579FC"/>
    <w:rsid w:val="00D81C16"/>
    <w:rsid w:val="00DE526B"/>
    <w:rsid w:val="00DF199D"/>
    <w:rsid w:val="00DF47BD"/>
    <w:rsid w:val="00E01542"/>
    <w:rsid w:val="00E23E5E"/>
    <w:rsid w:val="00E365F1"/>
    <w:rsid w:val="00E41C3E"/>
    <w:rsid w:val="00E62F48"/>
    <w:rsid w:val="00E831B3"/>
    <w:rsid w:val="00E95FBC"/>
    <w:rsid w:val="00EC5E63"/>
    <w:rsid w:val="00ED3D0C"/>
    <w:rsid w:val="00EE70CB"/>
    <w:rsid w:val="00F41CA2"/>
    <w:rsid w:val="00F443C0"/>
    <w:rsid w:val="00F62EFB"/>
    <w:rsid w:val="00F939A4"/>
    <w:rsid w:val="00FA7B09"/>
    <w:rsid w:val="00FC04A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E07E06"/>
  <w15:chartTrackingRefBased/>
  <w15:docId w15:val="{8DCF45BF-9E7E-473D-8D80-A589ED7A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C6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AC60EB"/>
    <w:rPr>
      <w:i/>
      <w:iCs/>
    </w:rPr>
  </w:style>
  <w:style w:type="character" w:styleId="Hyperlink">
    <w:name w:val="Hyperlink"/>
    <w:basedOn w:val="DefaultParagraphFont"/>
    <w:uiPriority w:val="99"/>
    <w:semiHidden/>
    <w:unhideWhenUsed/>
    <w:locked/>
    <w:rsid w:val="00AC6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33-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E1ADAA8F2145ED9081FC5A0781A952"/>
        <w:category>
          <w:name w:val="General"/>
          <w:gallery w:val="placeholder"/>
        </w:category>
        <w:types>
          <w:type w:val="bbPlcHdr"/>
        </w:types>
        <w:behaviors>
          <w:behavior w:val="content"/>
        </w:behaviors>
        <w:guid w:val="{97CF3AEE-217A-4C2F-B9FE-79CFC5EB110D}"/>
      </w:docPartPr>
      <w:docPartBody>
        <w:p w:rsidR="004C74C8" w:rsidRDefault="004C74C8">
          <w:pPr>
            <w:pStyle w:val="18E1ADAA8F2145ED9081FC5A0781A952"/>
          </w:pPr>
          <w:r w:rsidRPr="00B844FE">
            <w:t>Prefix Text</w:t>
          </w:r>
        </w:p>
      </w:docPartBody>
    </w:docPart>
    <w:docPart>
      <w:docPartPr>
        <w:name w:val="5F040ABE39CD4708ACA0D94F91089964"/>
        <w:category>
          <w:name w:val="General"/>
          <w:gallery w:val="placeholder"/>
        </w:category>
        <w:types>
          <w:type w:val="bbPlcHdr"/>
        </w:types>
        <w:behaviors>
          <w:behavior w:val="content"/>
        </w:behaviors>
        <w:guid w:val="{E33D2682-AC9E-427B-9B29-66C51A97DAF0}"/>
      </w:docPartPr>
      <w:docPartBody>
        <w:p w:rsidR="004C74C8" w:rsidRDefault="004C74C8">
          <w:pPr>
            <w:pStyle w:val="5F040ABE39CD4708ACA0D94F91089964"/>
          </w:pPr>
          <w:r w:rsidRPr="00B844FE">
            <w:t>[Type here]</w:t>
          </w:r>
        </w:p>
      </w:docPartBody>
    </w:docPart>
    <w:docPart>
      <w:docPartPr>
        <w:name w:val="1A0149AC466C40FBBC661714698F52BD"/>
        <w:category>
          <w:name w:val="General"/>
          <w:gallery w:val="placeholder"/>
        </w:category>
        <w:types>
          <w:type w:val="bbPlcHdr"/>
        </w:types>
        <w:behaviors>
          <w:behavior w:val="content"/>
        </w:behaviors>
        <w:guid w:val="{6AEB394B-B903-45CC-A98D-58483C68A173}"/>
      </w:docPartPr>
      <w:docPartBody>
        <w:p w:rsidR="004C74C8" w:rsidRDefault="004C74C8">
          <w:pPr>
            <w:pStyle w:val="1A0149AC466C40FBBC661714698F52BD"/>
          </w:pPr>
          <w:r w:rsidRPr="00B844FE">
            <w:t>Number</w:t>
          </w:r>
        </w:p>
      </w:docPartBody>
    </w:docPart>
    <w:docPart>
      <w:docPartPr>
        <w:name w:val="01DE27037FF74C47A394F39026E97D7E"/>
        <w:category>
          <w:name w:val="General"/>
          <w:gallery w:val="placeholder"/>
        </w:category>
        <w:types>
          <w:type w:val="bbPlcHdr"/>
        </w:types>
        <w:behaviors>
          <w:behavior w:val="content"/>
        </w:behaviors>
        <w:guid w:val="{89D05D8E-7B12-46D1-8CA1-D5ADAF7463D0}"/>
      </w:docPartPr>
      <w:docPartBody>
        <w:p w:rsidR="004C74C8" w:rsidRDefault="004C74C8">
          <w:pPr>
            <w:pStyle w:val="01DE27037FF74C47A394F39026E97D7E"/>
          </w:pPr>
          <w:r w:rsidRPr="00B844FE">
            <w:t>Enter Sponsors Here</w:t>
          </w:r>
        </w:p>
      </w:docPartBody>
    </w:docPart>
    <w:docPart>
      <w:docPartPr>
        <w:name w:val="32DD45B931C44DAEB167C73835AE252D"/>
        <w:category>
          <w:name w:val="General"/>
          <w:gallery w:val="placeholder"/>
        </w:category>
        <w:types>
          <w:type w:val="bbPlcHdr"/>
        </w:types>
        <w:behaviors>
          <w:behavior w:val="content"/>
        </w:behaviors>
        <w:guid w:val="{80DC548C-9007-4F84-B3A6-1D5A846FD446}"/>
      </w:docPartPr>
      <w:docPartBody>
        <w:p w:rsidR="004C74C8" w:rsidRDefault="004C74C8">
          <w:pPr>
            <w:pStyle w:val="32DD45B931C44DAEB167C73835AE25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C8"/>
    <w:rsid w:val="004C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E1ADAA8F2145ED9081FC5A0781A952">
    <w:name w:val="18E1ADAA8F2145ED9081FC5A0781A952"/>
  </w:style>
  <w:style w:type="paragraph" w:customStyle="1" w:styleId="5F040ABE39CD4708ACA0D94F91089964">
    <w:name w:val="5F040ABE39CD4708ACA0D94F91089964"/>
  </w:style>
  <w:style w:type="paragraph" w:customStyle="1" w:styleId="1A0149AC466C40FBBC661714698F52BD">
    <w:name w:val="1A0149AC466C40FBBC661714698F52BD"/>
  </w:style>
  <w:style w:type="paragraph" w:customStyle="1" w:styleId="01DE27037FF74C47A394F39026E97D7E">
    <w:name w:val="01DE27037FF74C47A394F39026E97D7E"/>
  </w:style>
  <w:style w:type="character" w:styleId="PlaceholderText">
    <w:name w:val="Placeholder Text"/>
    <w:basedOn w:val="DefaultParagraphFont"/>
    <w:uiPriority w:val="99"/>
    <w:semiHidden/>
    <w:rPr>
      <w:color w:val="808080"/>
    </w:rPr>
  </w:style>
  <w:style w:type="paragraph" w:customStyle="1" w:styleId="32DD45B931C44DAEB167C73835AE252D">
    <w:name w:val="32DD45B931C44DAEB167C73835AE2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2023-01-10T17:19:00Z</dcterms:created>
  <dcterms:modified xsi:type="dcterms:W3CDTF">2023-01-10T17:19:00Z</dcterms:modified>
</cp:coreProperties>
</file>